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86" w:rsidRDefault="00311C86" w:rsidP="00311C86">
      <w:pPr>
        <w:pStyle w:val="namedate"/>
      </w:pPr>
      <w:bookmarkStart w:id="0" w:name="_GoBack"/>
      <w:r>
        <w:rPr>
          <w:u w:val="none"/>
        </w:rP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C86" w:rsidRDefault="00311C86" w:rsidP="00311C86">
      <w:pPr>
        <w:pStyle w:val="namedate"/>
        <w:rPr>
          <w:u w:val="none"/>
        </w:rPr>
      </w:pPr>
    </w:p>
    <w:p w:rsidR="00311C86" w:rsidRDefault="00311C86" w:rsidP="00311C86">
      <w:pPr>
        <w:pStyle w:val="namedate"/>
      </w:pPr>
      <w:r>
        <w:rPr>
          <w:u w:val="none"/>
        </w:rPr>
        <w:t xml:space="preserve">Date </w:t>
      </w:r>
      <w:r>
        <w:tab/>
      </w:r>
      <w:r>
        <w:tab/>
      </w:r>
      <w:r>
        <w:tab/>
      </w:r>
      <w:r>
        <w:rPr>
          <w:u w:val="none"/>
        </w:rPr>
        <w:t xml:space="preserve"> </w:t>
      </w:r>
      <w:proofErr w:type="spellStart"/>
      <w:r>
        <w:rPr>
          <w:u w:val="none"/>
        </w:rPr>
        <w:t>Pd</w:t>
      </w:r>
      <w:proofErr w:type="spellEnd"/>
      <w:r>
        <w:rPr>
          <w:u w:val="none"/>
        </w:rPr>
        <w:t xml:space="preserve"> </w:t>
      </w:r>
      <w:r>
        <w:tab/>
      </w:r>
    </w:p>
    <w:p w:rsidR="00311C86" w:rsidRDefault="00311C86" w:rsidP="00311C86">
      <w:pPr>
        <w:pStyle w:val="namedate"/>
        <w:rPr>
          <w:u w:val="none"/>
        </w:rPr>
      </w:pPr>
    </w:p>
    <w:p w:rsidR="00311C86" w:rsidRDefault="00311C86" w:rsidP="00311C86">
      <w:pPr>
        <w:pStyle w:val="Title1"/>
      </w:pPr>
      <w:r>
        <w:t>Research Project—Proposal Checklist</w:t>
      </w:r>
    </w:p>
    <w:p w:rsidR="00311C86" w:rsidRDefault="00311C86" w:rsidP="00311C86">
      <w:pPr>
        <w:ind w:left="0" w:firstLine="0"/>
        <w:rPr>
          <w:rFonts w:ascii="Century Schoolbook" w:hAnsi="Century Schoolbook"/>
          <w:position w:val="6"/>
        </w:rPr>
      </w:pPr>
    </w:p>
    <w:p w:rsidR="00311C86" w:rsidRDefault="00311C86" w:rsidP="00311C86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TITLE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__________Concise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__________Descriptive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__________Informative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__________Written in scientific style (</w:t>
      </w:r>
      <w:r w:rsidRPr="00311C86">
        <w:rPr>
          <w:rFonts w:ascii="Century" w:hAnsi="Century" w:cs="Helvetica"/>
          <w:i/>
          <w:sz w:val="22"/>
          <w:szCs w:val="22"/>
        </w:rPr>
        <w:t>i.e.</w:t>
      </w:r>
      <w:r>
        <w:rPr>
          <w:rFonts w:ascii="Century" w:hAnsi="Century" w:cs="Helvetica"/>
          <w:sz w:val="22"/>
          <w:szCs w:val="22"/>
        </w:rPr>
        <w:t>, NOT a question)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__________Includes the independent variable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__________Includes the dependent variable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__________Scientific names of organisms are used (if applicable)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__________Specific chemical procedures are mentioned (if applicable)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</w:p>
    <w:p w:rsidR="00311C86" w:rsidRDefault="00311C86" w:rsidP="00311C86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INTRODUCTION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__________Problem/topic is stated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__________Explanation of why you are studying it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__________Explanation of how the problem is being addressed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__________Explanation of how you plan to find a solution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__________Does NOT include any personal pronouns such as “I,” “me,” or “my”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</w:p>
    <w:p w:rsidR="00311C86" w:rsidRDefault="00311C86" w:rsidP="00311C86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EXPERIMENTAL DESIGN TABLE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__________Includes the independent variable</w:t>
      </w:r>
    </w:p>
    <w:p w:rsidR="00311C86" w:rsidRDefault="00311C86" w:rsidP="00311C86">
      <w:pPr>
        <w:pStyle w:val="HangingNormal"/>
        <w:tabs>
          <w:tab w:val="clear" w:pos="440"/>
          <w:tab w:val="left" w:pos="1170"/>
        </w:tabs>
        <w:spacing w:after="120"/>
        <w:ind w:left="1170" w:hanging="117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__________Includes the dependent variable, separated into quantitative and qualitative   categories, if applicable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__________Lists background questions that appear in your notebook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__________Lists all variables to remain constant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__________Lists the control group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__________Lists all experimental groups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__________Scientific names of organisms are used (if applicable)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__________Specific chemical procedures are mentioned (if applicable)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</w:p>
    <w:p w:rsidR="00311C86" w:rsidRDefault="003D2A75" w:rsidP="00311C86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HYPOTHESIS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</w:t>
      </w:r>
      <w:r w:rsidR="003D2A75">
        <w:rPr>
          <w:rFonts w:ascii="Century" w:hAnsi="Century" w:cs="Helvetica"/>
          <w:sz w:val="22"/>
          <w:szCs w:val="22"/>
        </w:rPr>
        <w:t>Independent variable is included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__________De</w:t>
      </w:r>
      <w:r w:rsidR="003D2A75">
        <w:rPr>
          <w:rFonts w:ascii="Century" w:hAnsi="Century" w:cs="Helvetica"/>
          <w:sz w:val="22"/>
          <w:szCs w:val="22"/>
        </w:rPr>
        <w:t>pendent variable is included</w:t>
      </w:r>
    </w:p>
    <w:p w:rsidR="00311C86" w:rsidRDefault="00311C86" w:rsidP="003D2A75">
      <w:pPr>
        <w:pStyle w:val="HangingNormal"/>
        <w:tabs>
          <w:tab w:val="clear" w:pos="440"/>
          <w:tab w:val="left" w:pos="1170"/>
        </w:tabs>
        <w:spacing w:after="120"/>
        <w:ind w:left="1170" w:hanging="117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</w:t>
      </w:r>
      <w:r w:rsidR="003D2A75">
        <w:rPr>
          <w:rFonts w:ascii="Century" w:hAnsi="Century" w:cs="Helvetica"/>
          <w:sz w:val="22"/>
          <w:szCs w:val="22"/>
        </w:rPr>
        <w:t>The relationship between the independent variable and dependent variable is stated</w:t>
      </w:r>
    </w:p>
    <w:p w:rsidR="00311C86" w:rsidRDefault="00311C86" w:rsidP="003D2A75">
      <w:pPr>
        <w:pStyle w:val="HangingNormal"/>
        <w:tabs>
          <w:tab w:val="clear" w:pos="440"/>
          <w:tab w:val="left" w:pos="1170"/>
        </w:tabs>
        <w:spacing w:after="120"/>
        <w:ind w:left="1170" w:hanging="117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lastRenderedPageBreak/>
        <w:t>__________</w:t>
      </w:r>
      <w:r w:rsidR="003D2A75">
        <w:rPr>
          <w:rFonts w:ascii="Century" w:hAnsi="Century" w:cs="Helvetica"/>
          <w:sz w:val="22"/>
          <w:szCs w:val="22"/>
        </w:rPr>
        <w:t>The predicted effect of the independent variable on the dependent variable is included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</w:t>
      </w:r>
      <w:r w:rsidR="003D2A75">
        <w:rPr>
          <w:rFonts w:ascii="Century" w:hAnsi="Century" w:cs="Helvetica"/>
          <w:sz w:val="22"/>
          <w:szCs w:val="22"/>
        </w:rPr>
        <w:t>A statement of data to be collected is present</w:t>
      </w:r>
    </w:p>
    <w:p w:rsidR="00E95C54" w:rsidRDefault="00E95C54" w:rsidP="00E95C54">
      <w:pPr>
        <w:pStyle w:val="HangingNormal"/>
        <w:tabs>
          <w:tab w:val="clear" w:pos="440"/>
          <w:tab w:val="left" w:pos="45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[Note:  There are additions to the hypothesis that may require you to rewrite or amend your hypothesis.  ]</w:t>
      </w:r>
    </w:p>
    <w:p w:rsidR="00311C86" w:rsidRDefault="00311C86" w:rsidP="00311C86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</w:p>
    <w:p w:rsidR="003D2A75" w:rsidRDefault="003D2A75" w:rsidP="003D2A75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MATERIALS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 of supplies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__________List of consumables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 xml:space="preserve">__________List of tools/instruments 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__________Exact technical specifications for each material are included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__________Chemical concentration, purity and supplier is listed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__________Type, brand and model of each apparatus is included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__________Scientific names of organisms are used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 xml:space="preserve">__________Characteristics (gender, age, </w:t>
      </w:r>
      <w:r w:rsidRPr="003D2A75">
        <w:rPr>
          <w:rFonts w:ascii="Century" w:hAnsi="Century" w:cs="Helvetica"/>
          <w:i/>
          <w:sz w:val="22"/>
          <w:szCs w:val="22"/>
        </w:rPr>
        <w:t>etc.</w:t>
      </w:r>
      <w:r>
        <w:rPr>
          <w:rFonts w:ascii="Century" w:hAnsi="Century" w:cs="Helvetica"/>
          <w:sz w:val="22"/>
          <w:szCs w:val="22"/>
        </w:rPr>
        <w:t>) of organisms are listed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__________Metric amounts of materials and consumables are listed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</w:p>
    <w:p w:rsidR="003D2A75" w:rsidRDefault="003D2A75" w:rsidP="003D2A75">
      <w:pPr>
        <w:pStyle w:val="HangingNormal"/>
        <w:ind w:left="446" w:hanging="446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METHODS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__________Tells how the experiment will be done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__________Includes enough detail to allow its replication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 xml:space="preserve">__________Is in narrative, </w:t>
      </w:r>
      <w:r w:rsidRPr="003D2A75">
        <w:rPr>
          <w:rFonts w:ascii="Century" w:hAnsi="Century" w:cs="Helvetica"/>
          <w:i/>
          <w:sz w:val="22"/>
          <w:szCs w:val="22"/>
        </w:rPr>
        <w:t>i.e.</w:t>
      </w:r>
      <w:r>
        <w:rPr>
          <w:rFonts w:ascii="Century" w:hAnsi="Century" w:cs="Helvetica"/>
          <w:sz w:val="22"/>
          <w:szCs w:val="22"/>
        </w:rPr>
        <w:t>, paragraph, form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__________The first paragraph details the “set-up” of the project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__________The first paragraph includes pretrial information/results (if applicable)</w:t>
      </w:r>
    </w:p>
    <w:p w:rsidR="003D2A75" w:rsidRDefault="003D2A75" w:rsidP="003D2A75">
      <w:pPr>
        <w:pStyle w:val="HangingNormal"/>
        <w:spacing w:after="12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__________The second paragraph details “Day 1” of the data collection</w:t>
      </w:r>
    </w:p>
    <w:p w:rsidR="003D2A75" w:rsidRDefault="003D2A75" w:rsidP="003D2A75">
      <w:pPr>
        <w:pStyle w:val="HangingNormal"/>
        <w:tabs>
          <w:tab w:val="clear" w:pos="440"/>
          <w:tab w:val="left" w:pos="1170"/>
        </w:tabs>
        <w:spacing w:after="120"/>
        <w:ind w:left="1170" w:hanging="117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__________Repetition of trials (if applicable) is outlined including how often repeated trials will be conducted as well as how experimental groups will be manipulated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The following questions are addressed within your methods section.  In other words, they are not to be answered separately but should be incorporated within your narrative.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will data be collected?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will measurements be taken?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will the data be measured or obtained?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__________What tools or techniques will be used?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will qualitative observations be recorded (if applicable)?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often will data be collected and recorded?</w:t>
      </w:r>
    </w:p>
    <w:p w:rsidR="003D2A75" w:rsidRDefault="003D2A75" w:rsidP="003D2A75">
      <w:pPr>
        <w:pStyle w:val="HangingNormal"/>
        <w:tabs>
          <w:tab w:val="clear" w:pos="440"/>
          <w:tab w:val="left" w:pos="0"/>
        </w:tabs>
        <w:spacing w:after="120"/>
        <w:ind w:left="0" w:firstLine="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long will the experiment last?</w:t>
      </w:r>
    </w:p>
    <w:p w:rsidR="003D2A75" w:rsidRDefault="003D2A75" w:rsidP="003D2A75">
      <w:pPr>
        <w:pStyle w:val="HangingNormal"/>
        <w:tabs>
          <w:tab w:val="clear" w:pos="440"/>
          <w:tab w:val="left" w:pos="270"/>
        </w:tabs>
        <w:spacing w:after="120"/>
        <w:ind w:left="1170" w:hanging="1170"/>
        <w:rPr>
          <w:rFonts w:ascii="Century" w:hAnsi="Century" w:cs="Helvetica"/>
          <w:sz w:val="22"/>
          <w:szCs w:val="22"/>
        </w:rPr>
      </w:pPr>
      <w:r>
        <w:rPr>
          <w:rFonts w:ascii="Century" w:hAnsi="Century" w:cs="Helvetica"/>
          <w:sz w:val="22"/>
          <w:szCs w:val="22"/>
        </w:rPr>
        <w:t>__________How does your research design address potential extraneous variables (address each variable independently)?</w:t>
      </w:r>
    </w:p>
    <w:bookmarkEnd w:id="0"/>
    <w:p w:rsidR="00CE4759" w:rsidRDefault="00CE4759" w:rsidP="003D2A75">
      <w:pPr>
        <w:ind w:left="0" w:firstLine="0"/>
      </w:pPr>
    </w:p>
    <w:sectPr w:rsidR="00CE4759" w:rsidSect="003D2A7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6"/>
    <w:rsid w:val="00311C86"/>
    <w:rsid w:val="003D2A75"/>
    <w:rsid w:val="00CE4759"/>
    <w:rsid w:val="00DD170A"/>
    <w:rsid w:val="00E95C54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29F22-593F-4599-9898-02DB3359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86"/>
    <w:pPr>
      <w:spacing w:after="0" w:line="240" w:lineRule="auto"/>
      <w:ind w:left="360" w:hanging="360"/>
    </w:pPr>
    <w:rPr>
      <w:rFonts w:ascii="New Century Schlbk" w:eastAsia="Times New Roman" w:hAnsi="New Century Schlbk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1C86"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11C86"/>
    <w:rPr>
      <w:rFonts w:ascii="Helvetica" w:eastAsia="Times New Roman" w:hAnsi="Helvetica" w:cs="Times New Roman"/>
      <w:b/>
      <w:sz w:val="28"/>
      <w:szCs w:val="20"/>
    </w:rPr>
  </w:style>
  <w:style w:type="paragraph" w:customStyle="1" w:styleId="Title1">
    <w:name w:val="Title1"/>
    <w:basedOn w:val="Normal"/>
    <w:rsid w:val="00311C86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rsid w:val="00311C86"/>
    <w:pPr>
      <w:jc w:val="right"/>
    </w:pPr>
    <w:rPr>
      <w:rFonts w:ascii="Times New Roman" w:hAnsi="Times New Roman"/>
      <w:b/>
      <w:sz w:val="20"/>
      <w:u w:val="single"/>
    </w:rPr>
  </w:style>
  <w:style w:type="paragraph" w:customStyle="1" w:styleId="HangingNormal">
    <w:name w:val="Hanging Normal"/>
    <w:basedOn w:val="Normal"/>
    <w:rsid w:val="00311C86"/>
    <w:pPr>
      <w:tabs>
        <w:tab w:val="left" w:pos="440"/>
      </w:tabs>
      <w:ind w:left="440" w:hanging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</dc:creator>
  <cp:keywords/>
  <dc:description/>
  <cp:lastModifiedBy>Heather A Obrien</cp:lastModifiedBy>
  <cp:revision>2</cp:revision>
  <cp:lastPrinted>2014-11-18T17:23:00Z</cp:lastPrinted>
  <dcterms:created xsi:type="dcterms:W3CDTF">2012-12-10T17:08:00Z</dcterms:created>
  <dcterms:modified xsi:type="dcterms:W3CDTF">2014-11-18T18:12:00Z</dcterms:modified>
</cp:coreProperties>
</file>